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59C" w:rsidRPr="00F54F64" w:rsidRDefault="0096059C" w:rsidP="0096059C">
      <w:r w:rsidRPr="00F54F64">
        <w:rPr>
          <w:b/>
        </w:rPr>
        <w:t>Name of politician:</w:t>
      </w:r>
      <w:r>
        <w:t xml:space="preserve">  Andrus Ansip</w:t>
      </w:r>
    </w:p>
    <w:p w:rsidR="0096059C" w:rsidRPr="00F54F64" w:rsidRDefault="0096059C" w:rsidP="0096059C">
      <w:r w:rsidRPr="00F54F64">
        <w:rPr>
          <w:b/>
        </w:rPr>
        <w:t>Title of Speech:</w:t>
      </w:r>
      <w:r>
        <w:t xml:space="preserve">  Overview of the activities undertaken by the Government of the Republic in its European Union policy</w:t>
      </w:r>
    </w:p>
    <w:p w:rsidR="0096059C" w:rsidRDefault="0096059C" w:rsidP="0096059C">
      <w:pPr>
        <w:rPr>
          <w:b/>
        </w:rPr>
      </w:pPr>
      <w:r>
        <w:rPr>
          <w:b/>
        </w:rPr>
        <w:t>Date of Speech: March 7,  2006</w:t>
      </w:r>
    </w:p>
    <w:p w:rsidR="0096059C" w:rsidRDefault="0096059C" w:rsidP="0096059C">
      <w:pPr>
        <w:rPr>
          <w:b/>
        </w:rPr>
      </w:pPr>
      <w:r>
        <w:rPr>
          <w:b/>
        </w:rPr>
        <w:t>Category: famous speech</w:t>
      </w:r>
    </w:p>
    <w:p w:rsidR="0096059C" w:rsidRPr="00F54F64" w:rsidRDefault="0096059C" w:rsidP="0096059C">
      <w:r w:rsidRPr="00F54F64">
        <w:rPr>
          <w:b/>
        </w:rPr>
        <w:t>Grader:</w:t>
      </w:r>
      <w:r>
        <w:t xml:space="preserve">  Allan Vissor</w:t>
      </w:r>
    </w:p>
    <w:p w:rsidR="0096059C" w:rsidRPr="00F54F64" w:rsidRDefault="0096059C" w:rsidP="0096059C">
      <w:r w:rsidRPr="00F54F64">
        <w:rPr>
          <w:b/>
        </w:rPr>
        <w:t>Date of grading:</w:t>
      </w:r>
      <w:r>
        <w:t xml:space="preserve">  April 18 2013</w:t>
      </w:r>
    </w:p>
    <w:p w:rsidR="0096059C" w:rsidRDefault="0096059C" w:rsidP="0096059C">
      <w:pPr>
        <w:rPr>
          <w:b/>
        </w:rPr>
      </w:pPr>
    </w:p>
    <w:p w:rsidR="0096059C" w:rsidRDefault="0096059C" w:rsidP="0096059C">
      <w:pPr>
        <w:rPr>
          <w:b/>
        </w:rPr>
      </w:pPr>
    </w:p>
    <w:p w:rsidR="0096059C" w:rsidRPr="00FA6847" w:rsidRDefault="0096059C" w:rsidP="0096059C">
      <w:pPr>
        <w:rPr>
          <w:b/>
        </w:rPr>
      </w:pPr>
      <w:r>
        <w:rPr>
          <w:b/>
        </w:rPr>
        <w:t>Final Grade (delete unused grades):</w:t>
      </w:r>
    </w:p>
    <w:p w:rsidR="0096059C" w:rsidRDefault="0096059C" w:rsidP="0096059C"/>
    <w:p w:rsidR="0096059C" w:rsidRDefault="0096059C" w:rsidP="0096059C">
      <w:r>
        <w:t>0</w:t>
      </w:r>
      <w:r>
        <w:tab/>
        <w:t>A speech in this category uses few if any populist elements. Note that even if a manifesto expresses a Manichaean worldview, it is not considered populist if it lacks some notion of a popular will.</w:t>
      </w:r>
    </w:p>
    <w:p w:rsidR="0096059C" w:rsidRDefault="0096059C" w:rsidP="0096059C"/>
    <w:p w:rsidR="0096059C" w:rsidRDefault="0096059C" w:rsidP="009605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4"/>
        <w:gridCol w:w="4618"/>
      </w:tblGrid>
      <w:tr w:rsidR="0096059C" w:rsidTr="00566E57">
        <w:tc>
          <w:tcPr>
            <w:tcW w:w="4788" w:type="dxa"/>
            <w:shd w:val="clear" w:color="auto" w:fill="auto"/>
          </w:tcPr>
          <w:p w:rsidR="0096059C" w:rsidRPr="00057330" w:rsidRDefault="0096059C" w:rsidP="00566E57">
            <w:pPr>
              <w:rPr>
                <w:rFonts w:eastAsia="Times New Roman"/>
                <w:b/>
              </w:rPr>
            </w:pPr>
            <w:r w:rsidRPr="00057330">
              <w:rPr>
                <w:rFonts w:eastAsia="Times New Roman"/>
                <w:b/>
              </w:rPr>
              <w:t>Populist</w:t>
            </w:r>
          </w:p>
        </w:tc>
        <w:tc>
          <w:tcPr>
            <w:tcW w:w="4788" w:type="dxa"/>
            <w:shd w:val="clear" w:color="auto" w:fill="auto"/>
          </w:tcPr>
          <w:p w:rsidR="0096059C" w:rsidRPr="00057330" w:rsidRDefault="0096059C" w:rsidP="00566E57">
            <w:pPr>
              <w:rPr>
                <w:rFonts w:eastAsia="Times New Roman"/>
                <w:b/>
              </w:rPr>
            </w:pPr>
            <w:r w:rsidRPr="00057330">
              <w:rPr>
                <w:rFonts w:eastAsia="Times New Roman"/>
                <w:b/>
              </w:rPr>
              <w:t>Pluralist</w:t>
            </w: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96059C" w:rsidRDefault="0096059C" w:rsidP="00566E57">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96059C" w:rsidRDefault="0096059C" w:rsidP="00566E57">
            <w:pPr>
              <w:rPr>
                <w:rFonts w:eastAsia="Times New Roman"/>
              </w:rPr>
            </w:pPr>
          </w:p>
          <w:p w:rsidR="0096059C" w:rsidRPr="00630674" w:rsidRDefault="0096059C" w:rsidP="00566E57">
            <w:pPr>
              <w:rPr>
                <w:rFonts w:eastAsia="Times New Roman"/>
                <w:i/>
              </w:rPr>
            </w:pPr>
            <w:r>
              <w:rPr>
                <w:rFonts w:eastAsia="Times New Roman"/>
                <w:i/>
              </w:rPr>
              <w:t xml:space="preserve">Estonians government has always stood for out for independent tax systems in the European Union. </w:t>
            </w:r>
            <w:r w:rsidRPr="00630674">
              <w:rPr>
                <w:rFonts w:eastAsia="Times New Roman"/>
                <w:i/>
              </w:rPr>
              <w:t>On the one hand there is nothing</w:t>
            </w:r>
            <w:r>
              <w:rPr>
                <w:rFonts w:eastAsia="Times New Roman"/>
                <w:i/>
              </w:rPr>
              <w:t xml:space="preserve"> bad about the proposal to unify</w:t>
            </w:r>
            <w:r w:rsidRPr="00630674">
              <w:rPr>
                <w:rFonts w:eastAsia="Times New Roman"/>
                <w:i/>
              </w:rPr>
              <w:t xml:space="preserve"> some aspects of the taxation system</w:t>
            </w:r>
            <w:r>
              <w:rPr>
                <w:rFonts w:eastAsia="Times New Roman"/>
                <w:i/>
              </w:rPr>
              <w:t xml:space="preserve"> but </w:t>
            </w:r>
            <w:r w:rsidRPr="00630674">
              <w:rPr>
                <w:rFonts w:eastAsia="Times New Roman"/>
                <w:i/>
              </w:rPr>
              <w:t>on the other hand when it comes to taxes there details are very important.</w:t>
            </w: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96059C" w:rsidRPr="00057330" w:rsidRDefault="0096059C" w:rsidP="00566E57">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“voluntad del pueblo”; however, the speaker </w:t>
            </w:r>
            <w:r w:rsidRPr="00057330">
              <w:rPr>
                <w:rFonts w:eastAsia="Times New Roman"/>
              </w:rPr>
              <w:lastRenderedPageBreak/>
              <w:t>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96059C" w:rsidRPr="00057330" w:rsidRDefault="0096059C" w:rsidP="00566E57">
            <w:pPr>
              <w:rPr>
                <w:rFonts w:eastAsia="Times New Roman"/>
              </w:rPr>
            </w:pPr>
          </w:p>
        </w:tc>
        <w:tc>
          <w:tcPr>
            <w:tcW w:w="4788" w:type="dxa"/>
            <w:shd w:val="clear" w:color="auto" w:fill="auto"/>
          </w:tcPr>
          <w:p w:rsidR="0096059C" w:rsidRDefault="0096059C" w:rsidP="00566E57">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w:t>
            </w:r>
            <w:r w:rsidRPr="00057330">
              <w:rPr>
                <w:rFonts w:eastAsia="Times New Roman"/>
              </w:rPr>
              <w:lastRenderedPageBreak/>
              <w:t>common man is not romanticized, and the notion of citizenship is broad and legalistic.</w:t>
            </w:r>
          </w:p>
          <w:p w:rsidR="0096059C" w:rsidRDefault="0096059C" w:rsidP="00566E57">
            <w:pPr>
              <w:rPr>
                <w:rFonts w:eastAsia="Times New Roman"/>
              </w:rPr>
            </w:pPr>
          </w:p>
          <w:p w:rsidR="0096059C" w:rsidRPr="00EE294B" w:rsidRDefault="0096059C" w:rsidP="00566E57">
            <w:pPr>
              <w:rPr>
                <w:rFonts w:eastAsia="Times New Roman"/>
                <w:i/>
              </w:rPr>
            </w:pPr>
            <w:r w:rsidRPr="00EE294B">
              <w:rPr>
                <w:rFonts w:eastAsia="Times New Roman"/>
                <w:i/>
              </w:rPr>
              <w:t>A European Union based on solidarity and openness is in our interests. We need an open economy and competition to remain wealthy in the future. Openness means accepting those countries as EU members who share the same values with us and who are ready to join us.</w:t>
            </w: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96059C" w:rsidRDefault="0096059C" w:rsidP="00566E57">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96059C" w:rsidRDefault="0096059C" w:rsidP="00566E57">
            <w:pPr>
              <w:rPr>
                <w:rFonts w:eastAsia="Times New Roman"/>
              </w:rPr>
            </w:pPr>
          </w:p>
          <w:p w:rsidR="0096059C" w:rsidRPr="00057330" w:rsidRDefault="0096059C" w:rsidP="00566E57">
            <w:pPr>
              <w:rPr>
                <w:rFonts w:eastAsia="Times New Roman"/>
              </w:rPr>
            </w:pP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96059C" w:rsidRDefault="0096059C" w:rsidP="00566E57">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96059C" w:rsidRDefault="0096059C" w:rsidP="00566E57">
            <w:pPr>
              <w:rPr>
                <w:rFonts w:eastAsia="Times New Roman"/>
              </w:rPr>
            </w:pPr>
          </w:p>
          <w:p w:rsidR="0096059C" w:rsidRPr="00556D19" w:rsidRDefault="0096059C" w:rsidP="00566E57">
            <w:pPr>
              <w:rPr>
                <w:rFonts w:eastAsia="Times New Roman"/>
                <w:i/>
              </w:rPr>
            </w:pPr>
            <w:r>
              <w:rPr>
                <w:rFonts w:eastAsia="Times New Roman"/>
                <w:i/>
              </w:rPr>
              <w:t>The year 2005 was difficult for</w:t>
            </w:r>
            <w:r w:rsidRPr="00556D19">
              <w:rPr>
                <w:rFonts w:eastAsia="Times New Roman"/>
                <w:i/>
              </w:rPr>
              <w:t xml:space="preserve"> the EU. The Constitutional Treaty was rejected by voters in France and in the Netherlands. The pessimists predicted that </w:t>
            </w:r>
            <w:r>
              <w:rPr>
                <w:rFonts w:eastAsia="Times New Roman"/>
                <w:i/>
              </w:rPr>
              <w:t>the union would</w:t>
            </w:r>
            <w:r w:rsidRPr="00556D19">
              <w:rPr>
                <w:rFonts w:eastAsia="Times New Roman"/>
                <w:i/>
              </w:rPr>
              <w:t xml:space="preserve"> disintegrate. But on the other hand the second part of the year was more positive because the multiannual financial framework was adopted for the years 2007-2011.</w:t>
            </w: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96059C" w:rsidRDefault="0096059C" w:rsidP="00566E57">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96059C" w:rsidRDefault="0096059C" w:rsidP="00566E57">
            <w:pPr>
              <w:rPr>
                <w:rFonts w:eastAsia="Times New Roman"/>
              </w:rPr>
            </w:pPr>
          </w:p>
          <w:p w:rsidR="0096059C" w:rsidRPr="00F15CC2" w:rsidRDefault="0096059C" w:rsidP="00566E57">
            <w:pPr>
              <w:rPr>
                <w:rFonts w:eastAsia="Times New Roman"/>
                <w:i/>
              </w:rPr>
            </w:pPr>
            <w:r w:rsidRPr="00F15CC2">
              <w:rPr>
                <w:rFonts w:eastAsia="Times New Roman"/>
                <w:i/>
              </w:rPr>
              <w:t>While setting our goals we also need to think how these goals relate to the project of a unified Europe. This means we not only have to understand the most im</w:t>
            </w:r>
            <w:r>
              <w:rPr>
                <w:rFonts w:eastAsia="Times New Roman"/>
                <w:i/>
              </w:rPr>
              <w:t xml:space="preserve">portant issues at hand for us. </w:t>
            </w:r>
            <w:r w:rsidRPr="00F15CC2">
              <w:rPr>
                <w:rFonts w:eastAsia="Times New Roman"/>
                <w:i/>
              </w:rPr>
              <w:t>We should see us a part of a united Europe.</w:t>
            </w:r>
            <w:r>
              <w:rPr>
                <w:rFonts w:eastAsia="Times New Roman"/>
                <w:i/>
              </w:rPr>
              <w:t xml:space="preserve"> I think we are on the right track. I thank the good work of the </w:t>
            </w:r>
            <w:r>
              <w:rPr>
                <w:rFonts w:eastAsia="Times New Roman"/>
                <w:i/>
              </w:rPr>
              <w:lastRenderedPageBreak/>
              <w:t>parliamentary committees for their good work!</w:t>
            </w:r>
          </w:p>
        </w:tc>
      </w:tr>
    </w:tbl>
    <w:p w:rsidR="0096059C" w:rsidRDefault="0096059C" w:rsidP="0096059C">
      <w:pPr>
        <w:ind w:left="360"/>
      </w:pPr>
    </w:p>
    <w:p w:rsidR="0096059C" w:rsidRPr="00FA6847" w:rsidRDefault="0096059C" w:rsidP="0096059C">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96059C" w:rsidRDefault="0096059C" w:rsidP="0096059C">
      <w:r>
        <w:t>This speech clearly has no populist elements. Ansip talks about many issues in a detailed manner – about economic growth, unemployment, energy policy, the future of the EU, taxation, EU funds, the eurozone, etc. There is no reference to a unified will or to cosmological metaphors. No enemy is identified. There is great respect for democratic values.</w:t>
      </w:r>
    </w:p>
    <w:p w:rsidR="00BC6070" w:rsidRDefault="00BC6070"/>
    <w:sectPr w:rsidR="00BC6070" w:rsidSect="00BC607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dale Sans UI">
    <w:altName w:val="Arial Unicode MS"/>
    <w:charset w:val="00"/>
    <w:family w:val="auto"/>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6059C"/>
    <w:rsid w:val="0036773E"/>
    <w:rsid w:val="003A7FDF"/>
    <w:rsid w:val="00451519"/>
    <w:rsid w:val="00553973"/>
    <w:rsid w:val="005A7261"/>
    <w:rsid w:val="006018B7"/>
    <w:rsid w:val="0096059C"/>
    <w:rsid w:val="00AC693F"/>
    <w:rsid w:val="00BC607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59C"/>
    <w:rPr>
      <w:rFonts w:eastAsia="Calibri"/>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451519"/>
    <w:rPr>
      <w:b/>
      <w:bCs/>
    </w:rPr>
  </w:style>
  <w:style w:type="character" w:styleId="Emphasis">
    <w:name w:val="Emphasis"/>
    <w:basedOn w:val="DefaultParagraphFont"/>
    <w:uiPriority w:val="20"/>
    <w:qFormat/>
    <w:rsid w:val="00451519"/>
    <w:rPr>
      <w:i/>
      <w:iCs/>
    </w:rPr>
  </w:style>
  <w:style w:type="paragraph" w:styleId="ListParagraph">
    <w:name w:val="List Paragraph"/>
    <w:basedOn w:val="Normal"/>
    <w:uiPriority w:val="34"/>
    <w:qFormat/>
    <w:rsid w:val="00451519"/>
    <w:pPr>
      <w:widowControl w:val="0"/>
      <w:suppressAutoHyphens/>
      <w:autoSpaceDN w:val="0"/>
      <w:spacing w:line="360" w:lineRule="auto"/>
      <w:ind w:left="720"/>
      <w:jc w:val="both"/>
      <w:textAlignment w:val="baseline"/>
    </w:pPr>
    <w:rPr>
      <w:rFonts w:eastAsia="Andale Sans UI"/>
      <w:kern w:val="3"/>
      <w:szCs w:val="24"/>
      <w:lang w:eastAsia="en-G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E447W57QMQQN-3-501</_dlc_DocId>
    <_dlc_DocIdUrl xmlns="10cf6be1-8688-4bca-8c7e-c76e32febd7f">
      <Url>https://populism.byu.edu/_layouts/15/DocIdRedir.aspx?ID=E447W57QMQQN-3-501</Url>
      <Description>E447W57QMQQN-3-501</Description>
    </_dlc_DocIdUrl>
  </documentManagement>
</p:properties>
</file>

<file path=customXml/itemProps1.xml><?xml version="1.0" encoding="utf-8"?>
<ds:datastoreItem xmlns:ds="http://schemas.openxmlformats.org/officeDocument/2006/customXml" ds:itemID="{0851E098-1D92-4B66-A535-8547E6F5B2EA}"/>
</file>

<file path=customXml/itemProps2.xml><?xml version="1.0" encoding="utf-8"?>
<ds:datastoreItem xmlns:ds="http://schemas.openxmlformats.org/officeDocument/2006/customXml" ds:itemID="{3F7EDA5A-877C-4A8B-98FB-A56BC7798CDE}"/>
</file>

<file path=customXml/itemProps3.xml><?xml version="1.0" encoding="utf-8"?>
<ds:datastoreItem xmlns:ds="http://schemas.openxmlformats.org/officeDocument/2006/customXml" ds:itemID="{877BD5F4-4B25-4427-ADE2-7D89F9EB1140}"/>
</file>

<file path=customXml/itemProps4.xml><?xml version="1.0" encoding="utf-8"?>
<ds:datastoreItem xmlns:ds="http://schemas.openxmlformats.org/officeDocument/2006/customXml" ds:itemID="{9B28EA79-F84F-424F-8494-20D0E386478E}"/>
</file>

<file path=docProps/app.xml><?xml version="1.0" encoding="utf-8"?>
<Properties xmlns="http://schemas.openxmlformats.org/officeDocument/2006/extended-properties" xmlns:vt="http://schemas.openxmlformats.org/officeDocument/2006/docPropsVTypes">
  <Template>Normal</Template>
  <TotalTime>0</TotalTime>
  <Pages>3</Pages>
  <Words>959</Words>
  <Characters>5467</Characters>
  <Application>Microsoft Office Word</Application>
  <DocSecurity>0</DocSecurity>
  <Lines>45</Lines>
  <Paragraphs>12</Paragraphs>
  <ScaleCrop>false</ScaleCrop>
  <Company>Hewlett-Packard</Company>
  <LinksUpToDate>false</LinksUpToDate>
  <CharactersWithSpaces>6414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Allan Vissor</dc:creator>
  <cp:lastModifiedBy>Bojana</cp:lastModifiedBy>
  <cp:revision>2</cp:revision>
  <dcterms:created xsi:type="dcterms:W3CDTF">2013-04-18T23:41:00Z</dcterms:created>
  <dcterms:modified xsi:type="dcterms:W3CDTF">2013-04-18T23:41:00Z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fad71a91-9552-4fa2-a12e-bec40c4c1c62</vt:lpwstr>
  </property>
</Properties>
</file>